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Multisensore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DALI-2 Input Device - incassato V2</w:t>
      </w:r>
    </w:p>
    <w:p/>
    <w:p>
      <w:pPr/>
      <w:r>
        <w:rPr/>
        <w:t xml:space="preserve">Dimensioni (lung. x largh. x alt.): 51 x 123 x 123 mm; Con rilevatore di movimento: Sì; Garanzia del produttore: 5 anni; Impostazioni tramite: Smartphone, Tablet, Connect Bluetooth Mesh, App, Bus; Con telecomando: No; Variante: DALI-2 Input Device - incassato; VPE1, EAN: 4007841081829; Esecuzione: Rilevatore di presenza; Applicazione, luogo: Interni; Applicazione, locale: ufficio open space, camere di hotel, aula, sala conferenze / sale riunioni; colore: bianco; Incl. supporto per montaggio angolare a muro: No; Luogo di montaggio: soffitto; Montaggio: Incassato; Grado di protezione: IP20; Temperatura ambiente: 0 – 50 °C; Materiale: Plastica; Allacciamento alla rete: 220 – 240 V / 50 – 60 Hz; Consumo proprio: 1 W; Steuerausgang, Dali: Adressable/Slave; Tecnologia, sensori: Sensore ottico, Alta frequenza, Umidità dell'aria, Pressione dell'aria, Temperatura, Composti organici volatili, Livello di rumore, CO2; Altezza di montaggio: 2 – 12 m; Altezza di montaggio max.: 12,00 m; Altezza di montaggio ottimale: 2,8 m; Montagehöhe max. True Presence Erfassung: 4,00 m; Tecnica ad alta frequenza: 7,2 GHz; Rilevamento: anche attraverso vetro, legno e pareti in materiale leggero; Angolo di rilevamento: 360 °; Angolo di apertura: 160 °; Possibilità di schermare segmenti del campo di rilevamento: No; Scalabilità elettronica: Sì; Scalabilità meccanica: No; Raggio d'azione radiale: Ø 15 m (177 m²); Raggio d'azione tangenziale: Ø 15 m (177 m²); Raggio d'azione presenza: Ø 15 m (177 m²); Raggio d'azione True Presence: Ø 9 m (64 m²); Potenza di trasmissione: &lt; 10 mW; Funzioni: Sensore di movimento, Sensore di luce; Regolazione crepuscolare: 2 – 2000 lx; Funzione luce di base: No; Luce principale regolabile: No; Regolazione crepuscolare Teach: No; Collegamento in rete: Sì; Collegamento in rete via: bus DALI, Bluetooth Mesh Connect; Max. Consumo di corrente secondo IEC 62386-101: 2 mA</w:t>
      </w:r>
    </w:p>
    <w:p/>
    <w:p>
      <w:r>
        <w:rPr>
          <w:b/>
        </w:rPr>
        <w:t xml:space="preserve">Produttore </w:t>
      </w:r>
      <w:r>
        <w:rPr/>
        <w:t xml:space="preserve">Steinel</w:t>
      </w:r>
    </w:p>
    <w:p>
      <w:r>
        <w:rPr>
          <w:b/>
        </w:rPr>
        <w:t xml:space="preserve">Art. n. </w:t>
      </w:r>
      <w:r>
        <w:rPr/>
        <w:t xml:space="preserve">081829</w:t>
      </w:r>
    </w:p>
    <w:p>
      <w:r>
        <w:rPr>
          <w:b/>
        </w:rPr>
        <w:t xml:space="preserve">Denominazione ordine </w:t>
      </w:r>
      <w:r>
        <w:rPr/>
        <w:t xml:space="preserve">Multisensor True Presence DALI-2 Input Device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2023-10-27T01:45:37+02:00</dcterms:created>
  <dcterms:modified xsi:type="dcterms:W3CDTF">2023-10-27T01:45:37+02:00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